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F4" w:rsidRDefault="003660F4" w:rsidP="003660F4">
      <w:pPr>
        <w:widowControl w:val="0"/>
        <w:autoSpaceDE w:val="0"/>
        <w:jc w:val="right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A567ED6" wp14:editId="134CBABA">
            <wp:simplePos x="0" y="0"/>
            <wp:positionH relativeFrom="column">
              <wp:posOffset>-107315</wp:posOffset>
            </wp:positionH>
            <wp:positionV relativeFrom="paragraph">
              <wp:posOffset>-10160</wp:posOffset>
            </wp:positionV>
            <wp:extent cx="1471930" cy="6064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" w:hAnsi="Arial CYR" w:cs="Arial CYR"/>
          <w:b/>
          <w:bCs/>
          <w:i/>
          <w:iCs/>
          <w:color w:val="800000"/>
          <w:sz w:val="48"/>
          <w:szCs w:val="48"/>
        </w:rPr>
        <w:t xml:space="preserve">         </w:t>
      </w:r>
      <w:r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  <w:t>Турфирма  "Компания  Пилигрим"</w:t>
      </w:r>
    </w:p>
    <w:p w:rsidR="003660F4" w:rsidRDefault="003660F4" w:rsidP="003660F4">
      <w:pPr>
        <w:widowControl w:val="0"/>
        <w:autoSpaceDE w:val="0"/>
        <w:jc w:val="right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171573, Тверская область, город  Калязин, улица Коминтерна, дом 75.         </w:t>
      </w:r>
    </w:p>
    <w:p w:rsidR="003660F4" w:rsidRDefault="003660F4" w:rsidP="003660F4">
      <w:pPr>
        <w:widowControl w:val="0"/>
        <w:autoSpaceDE w:val="0"/>
        <w:jc w:val="right"/>
        <w:rPr>
          <w:rFonts w:ascii="Arial CYR" w:hAnsi="Arial CYR" w:cs="Arial CYR"/>
          <w:b/>
          <w:bCs/>
          <w:color w:val="800000"/>
          <w:sz w:val="18"/>
          <w:szCs w:val="18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E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-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: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@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 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http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://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www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</w:p>
    <w:p w:rsidR="003660F4" w:rsidRDefault="003660F4" w:rsidP="003660F4">
      <w:pPr>
        <w:widowControl w:val="0"/>
        <w:pBdr>
          <w:bottom w:val="single" w:sz="8" w:space="1" w:color="000000"/>
        </w:pBdr>
        <w:autoSpaceDE w:val="0"/>
        <w:jc w:val="right"/>
        <w:rPr>
          <w:b/>
          <w:bCs/>
          <w:i/>
          <w:iCs/>
          <w:sz w:val="28"/>
          <w:szCs w:val="28"/>
          <w:u w:val="single"/>
        </w:rPr>
      </w:pPr>
      <w:r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                    факс: 8(48249)2-55-45, тел./8(48249)2-04-00; моб. 8-910-938-04-00</w:t>
      </w:r>
      <w:r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  <w:t xml:space="preserve">    </w:t>
      </w:r>
    </w:p>
    <w:p w:rsidR="003660F4" w:rsidRDefault="003660F4" w:rsidP="003660F4">
      <w:pPr>
        <w:widowControl w:val="0"/>
        <w:autoSpaceDE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Однодневный экскурсионно-познавательный тур  с элементами мини-круиза</w:t>
      </w:r>
    </w:p>
    <w:p w:rsidR="00E035A9" w:rsidRDefault="005470E4" w:rsidP="003660F4">
      <w:pPr>
        <w:widowControl w:val="0"/>
        <w:autoSpaceDE w:val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г. Калязин -  </w:t>
      </w:r>
      <w:r w:rsidR="003660F4">
        <w:rPr>
          <w:b/>
          <w:bCs/>
          <w:i/>
          <w:iCs/>
          <w:sz w:val="28"/>
          <w:szCs w:val="28"/>
          <w:u w:val="single"/>
        </w:rPr>
        <w:t xml:space="preserve">с. Прилуки </w:t>
      </w:r>
      <w:proofErr w:type="gramStart"/>
      <w:r w:rsidR="003660F4">
        <w:rPr>
          <w:b/>
          <w:bCs/>
          <w:i/>
          <w:iCs/>
          <w:sz w:val="28"/>
          <w:szCs w:val="28"/>
          <w:u w:val="single"/>
        </w:rPr>
        <w:t>Ярославская</w:t>
      </w:r>
      <w:proofErr w:type="gramEnd"/>
      <w:r w:rsidR="003660F4">
        <w:rPr>
          <w:b/>
          <w:bCs/>
          <w:i/>
          <w:iCs/>
          <w:sz w:val="28"/>
          <w:szCs w:val="28"/>
          <w:u w:val="single"/>
        </w:rPr>
        <w:t xml:space="preserve"> обл.</w:t>
      </w:r>
      <w:r w:rsidR="00E035A9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3660F4" w:rsidRDefault="00E035A9" w:rsidP="003660F4">
      <w:pPr>
        <w:widowControl w:val="0"/>
        <w:autoSpaceDE w:val="0"/>
        <w:jc w:val="center"/>
        <w:rPr>
          <w:b/>
          <w:bCs/>
          <w:i/>
          <w:iCs/>
          <w:sz w:val="28"/>
          <w:szCs w:val="28"/>
          <w:u w:val="single"/>
        </w:rPr>
      </w:pPr>
      <w:r w:rsidRPr="00E035A9">
        <w:rPr>
          <w:b/>
          <w:bCs/>
          <w:i/>
          <w:iCs/>
          <w:sz w:val="28"/>
          <w:szCs w:val="28"/>
          <w:u w:val="single"/>
          <w:shd w:val="clear" w:color="auto" w:fill="BFBFBF" w:themeFill="background1" w:themeFillShade="BF"/>
        </w:rPr>
        <w:t>Проводится по пятницам и в будни</w:t>
      </w:r>
      <w:r w:rsidR="00F82CA4">
        <w:rPr>
          <w:b/>
          <w:bCs/>
          <w:i/>
          <w:iCs/>
          <w:sz w:val="28"/>
          <w:szCs w:val="28"/>
          <w:u w:val="single"/>
          <w:shd w:val="clear" w:color="auto" w:fill="BFBFBF" w:themeFill="background1" w:themeFillShade="BF"/>
        </w:rPr>
        <w:t>, сборные даты: 18.07, 15.08, 12.09</w:t>
      </w:r>
    </w:p>
    <w:p w:rsidR="00913390" w:rsidRDefault="003660F4" w:rsidP="0064277E">
      <w:pPr>
        <w:widowControl w:val="0"/>
        <w:autoSpaceDE w:val="0"/>
        <w:jc w:val="center"/>
        <w:rPr>
          <w:b/>
          <w:bCs/>
          <w:i/>
          <w:iCs/>
          <w:sz w:val="36"/>
          <w:szCs w:val="36"/>
        </w:rPr>
      </w:pPr>
      <w:r w:rsidRPr="00B84DD6">
        <w:rPr>
          <w:b/>
          <w:bCs/>
          <w:i/>
          <w:iCs/>
          <w:sz w:val="36"/>
          <w:szCs w:val="36"/>
        </w:rPr>
        <w:t>«</w:t>
      </w:r>
      <w:r>
        <w:rPr>
          <w:b/>
          <w:bCs/>
          <w:i/>
          <w:iCs/>
          <w:sz w:val="36"/>
          <w:szCs w:val="36"/>
        </w:rPr>
        <w:t>По Волге широкой</w:t>
      </w:r>
      <w:r w:rsidR="00DD2B2A">
        <w:rPr>
          <w:b/>
          <w:bCs/>
          <w:i/>
          <w:iCs/>
          <w:sz w:val="36"/>
          <w:szCs w:val="36"/>
        </w:rPr>
        <w:t xml:space="preserve"> и с песней далекой…</w:t>
      </w:r>
      <w:r w:rsidRPr="00B84DD6">
        <w:rPr>
          <w:b/>
          <w:bCs/>
          <w:i/>
          <w:iCs/>
          <w:sz w:val="36"/>
          <w:szCs w:val="36"/>
        </w:rPr>
        <w:t>»</w:t>
      </w:r>
    </w:p>
    <w:p w:rsidR="0064277E" w:rsidRPr="00D64DC7" w:rsidRDefault="006F569D" w:rsidP="0064277E">
      <w:pPr>
        <w:widowControl w:val="0"/>
        <w:autoSpaceDE w:val="0"/>
        <w:rPr>
          <w:b/>
          <w:bCs/>
          <w:i/>
          <w:iCs/>
          <w:sz w:val="36"/>
          <w:szCs w:val="36"/>
        </w:rPr>
      </w:pPr>
      <w:r w:rsidRPr="00D64DC7">
        <w:rPr>
          <w:b/>
          <w:bCs/>
          <w:i/>
          <w:iCs/>
          <w:noProof/>
          <w:sz w:val="36"/>
          <w:szCs w:val="36"/>
          <w:lang w:eastAsia="ru-RU"/>
        </w:rPr>
        <w:drawing>
          <wp:inline distT="0" distB="0" distL="0" distR="0" wp14:anchorId="2387AE70" wp14:editId="273BCBA4">
            <wp:extent cx="1694858" cy="1313004"/>
            <wp:effectExtent l="0" t="0" r="63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лимпиад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621" cy="13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DC7">
        <w:rPr>
          <w:b/>
          <w:bCs/>
          <w:i/>
          <w:iCs/>
          <w:sz w:val="36"/>
          <w:szCs w:val="36"/>
        </w:rPr>
        <w:t xml:space="preserve"> </w:t>
      </w:r>
      <w:r w:rsidRPr="00D64DC7">
        <w:rPr>
          <w:b/>
          <w:bCs/>
          <w:i/>
          <w:iCs/>
          <w:noProof/>
          <w:sz w:val="36"/>
          <w:szCs w:val="36"/>
          <w:lang w:eastAsia="ru-RU"/>
        </w:rPr>
        <w:drawing>
          <wp:inline distT="0" distB="0" distL="0" distR="0" wp14:anchorId="6F810B5C" wp14:editId="449DB272">
            <wp:extent cx="1453651" cy="130746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4233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05" cy="13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DC7">
        <w:rPr>
          <w:b/>
          <w:bCs/>
          <w:i/>
          <w:iCs/>
          <w:sz w:val="36"/>
          <w:szCs w:val="36"/>
        </w:rPr>
        <w:t xml:space="preserve"> </w:t>
      </w:r>
      <w:r w:rsidRPr="00D64DC7">
        <w:rPr>
          <w:b/>
          <w:bCs/>
          <w:i/>
          <w:iCs/>
          <w:noProof/>
          <w:sz w:val="36"/>
          <w:szCs w:val="36"/>
          <w:lang w:eastAsia="ru-RU"/>
        </w:rPr>
        <w:drawing>
          <wp:inline distT="0" distB="0" distL="0" distR="0" wp14:anchorId="6BE8D4BF" wp14:editId="5E36840B">
            <wp:extent cx="1590793" cy="129716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08705297e2957ed4a938d3470dbadfe_galle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06" cy="133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DC7">
        <w:rPr>
          <w:b/>
          <w:bCs/>
          <w:i/>
          <w:iCs/>
          <w:sz w:val="36"/>
          <w:szCs w:val="36"/>
        </w:rPr>
        <w:t xml:space="preserve"> </w:t>
      </w:r>
      <w:r w:rsidR="00DF0B5A" w:rsidRPr="00D64DC7">
        <w:rPr>
          <w:b/>
          <w:bCs/>
          <w:i/>
          <w:iCs/>
          <w:noProof/>
          <w:sz w:val="36"/>
          <w:szCs w:val="36"/>
          <w:lang w:eastAsia="ru-RU"/>
        </w:rPr>
        <w:drawing>
          <wp:inline distT="0" distB="0" distL="0" distR="0" wp14:anchorId="305D337F" wp14:editId="028D6E99">
            <wp:extent cx="1638300" cy="130206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мон остров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356" cy="133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0F4" w:rsidRPr="00D64DC7" w:rsidRDefault="008B340C" w:rsidP="003660F4">
      <w:pPr>
        <w:jc w:val="both"/>
        <w:rPr>
          <w:b/>
          <w:i/>
        </w:rPr>
      </w:pPr>
      <w:r>
        <w:t xml:space="preserve"> </w:t>
      </w:r>
      <w:r w:rsidR="00577884">
        <w:t xml:space="preserve"> </w:t>
      </w:r>
      <w:r w:rsidR="00577884" w:rsidRPr="00D64DC7">
        <w:rPr>
          <w:b/>
          <w:i/>
        </w:rPr>
        <w:t xml:space="preserve">Вы </w:t>
      </w:r>
      <w:r w:rsidR="005470E4" w:rsidRPr="00D64DC7">
        <w:rPr>
          <w:b/>
          <w:i/>
        </w:rPr>
        <w:t xml:space="preserve">получите </w:t>
      </w:r>
      <w:r w:rsidR="003660F4" w:rsidRPr="00D64DC7">
        <w:rPr>
          <w:b/>
          <w:i/>
        </w:rPr>
        <w:t>незабываемые впечатления от пейзажей Верхней Волги, по</w:t>
      </w:r>
      <w:r w:rsidR="003F7432" w:rsidRPr="00D64DC7">
        <w:rPr>
          <w:b/>
          <w:i/>
        </w:rPr>
        <w:t>сетите</w:t>
      </w:r>
      <w:r w:rsidR="003660F4" w:rsidRPr="00D64DC7">
        <w:rPr>
          <w:b/>
          <w:i/>
        </w:rPr>
        <w:t xml:space="preserve"> памятные места</w:t>
      </w:r>
      <w:r w:rsidR="00913390" w:rsidRPr="00D64DC7">
        <w:rPr>
          <w:b/>
          <w:i/>
        </w:rPr>
        <w:t>,</w:t>
      </w:r>
      <w:r w:rsidRPr="00D64DC7">
        <w:rPr>
          <w:b/>
          <w:i/>
        </w:rPr>
        <w:t xml:space="preserve"> хранящие</w:t>
      </w:r>
      <w:r w:rsidR="003660F4" w:rsidRPr="00D64DC7">
        <w:rPr>
          <w:b/>
          <w:i/>
        </w:rPr>
        <w:t xml:space="preserve"> память </w:t>
      </w:r>
      <w:r w:rsidRPr="00D64DC7">
        <w:rPr>
          <w:b/>
          <w:i/>
        </w:rPr>
        <w:t xml:space="preserve">о героическом прошлом, о великих подвижниках православия </w:t>
      </w:r>
      <w:r w:rsidR="00DD2B2A" w:rsidRPr="00D64DC7">
        <w:rPr>
          <w:b/>
          <w:i/>
        </w:rPr>
        <w:t>препо</w:t>
      </w:r>
      <w:r w:rsidR="00530907" w:rsidRPr="00D64DC7">
        <w:rPr>
          <w:b/>
          <w:i/>
        </w:rPr>
        <w:t>добных</w:t>
      </w:r>
      <w:r w:rsidR="00D64DC7" w:rsidRPr="00D64DC7">
        <w:rPr>
          <w:b/>
          <w:i/>
        </w:rPr>
        <w:t xml:space="preserve"> Макари</w:t>
      </w:r>
      <w:r w:rsidR="006F4A20">
        <w:rPr>
          <w:b/>
          <w:i/>
        </w:rPr>
        <w:t>й</w:t>
      </w:r>
      <w:r w:rsidR="00DD2B2A" w:rsidRPr="00D64DC7">
        <w:rPr>
          <w:b/>
          <w:i/>
        </w:rPr>
        <w:t xml:space="preserve"> Калязинском и</w:t>
      </w:r>
      <w:r w:rsidRPr="00D64DC7">
        <w:rPr>
          <w:b/>
          <w:i/>
        </w:rPr>
        <w:t xml:space="preserve"> Сергие</w:t>
      </w:r>
      <w:r w:rsidR="006F4A20">
        <w:rPr>
          <w:b/>
          <w:i/>
        </w:rPr>
        <w:t>в</w:t>
      </w:r>
      <w:r w:rsidRPr="00D64DC7">
        <w:rPr>
          <w:b/>
          <w:i/>
        </w:rPr>
        <w:t xml:space="preserve"> Радонежском</w:t>
      </w:r>
      <w:r w:rsidR="003660F4" w:rsidRPr="00D64DC7">
        <w:rPr>
          <w:b/>
          <w:i/>
        </w:rPr>
        <w:t xml:space="preserve">. </w:t>
      </w:r>
      <w:r w:rsidR="00EB110D" w:rsidRPr="00D64DC7">
        <w:rPr>
          <w:b/>
          <w:i/>
        </w:rPr>
        <w:t>Насладитесь русскими народными песнями и романсами о реке Волге и волгарях.</w:t>
      </w:r>
    </w:p>
    <w:p w:rsidR="003660F4" w:rsidRPr="00D64DC7" w:rsidRDefault="005470E4" w:rsidP="003660F4">
      <w:pPr>
        <w:jc w:val="both"/>
        <w:rPr>
          <w:b/>
          <w:i/>
        </w:rPr>
      </w:pPr>
      <w:r w:rsidRPr="00D64DC7">
        <w:rPr>
          <w:b/>
          <w:i/>
        </w:rPr>
        <w:t xml:space="preserve">  </w:t>
      </w:r>
      <w:r w:rsidR="003660F4" w:rsidRPr="00D64DC7">
        <w:rPr>
          <w:b/>
          <w:i/>
        </w:rPr>
        <w:t>Водная часть маршрута</w:t>
      </w:r>
      <w:r w:rsidR="00F82CA4">
        <w:rPr>
          <w:b/>
          <w:i/>
        </w:rPr>
        <w:t xml:space="preserve"> (4 часа)</w:t>
      </w:r>
      <w:r w:rsidR="003660F4" w:rsidRPr="00D64DC7">
        <w:rPr>
          <w:b/>
          <w:i/>
        </w:rPr>
        <w:t xml:space="preserve"> пролегает от пристани города Калязин  до</w:t>
      </w:r>
      <w:r w:rsidR="00EB110D" w:rsidRPr="00D64DC7">
        <w:rPr>
          <w:b/>
          <w:i/>
        </w:rPr>
        <w:t xml:space="preserve"> села</w:t>
      </w:r>
      <w:r w:rsidR="003660F4" w:rsidRPr="00D64DC7">
        <w:rPr>
          <w:b/>
          <w:i/>
        </w:rPr>
        <w:t xml:space="preserve"> Прилуки Ярославской об</w:t>
      </w:r>
      <w:r w:rsidR="00EB110D" w:rsidRPr="00D64DC7">
        <w:rPr>
          <w:b/>
          <w:i/>
        </w:rPr>
        <w:t xml:space="preserve">ласти. </w:t>
      </w:r>
      <w:r w:rsidR="008B340C" w:rsidRPr="00D64DC7">
        <w:rPr>
          <w:b/>
          <w:i/>
        </w:rPr>
        <w:t xml:space="preserve"> </w:t>
      </w:r>
      <w:r w:rsidR="003660F4" w:rsidRPr="00D64DC7">
        <w:rPr>
          <w:b/>
          <w:i/>
        </w:rPr>
        <w:t>Перед путешественниками развернется</w:t>
      </w:r>
      <w:r w:rsidR="00530907" w:rsidRPr="00D64DC7">
        <w:rPr>
          <w:b/>
          <w:i/>
        </w:rPr>
        <w:t xml:space="preserve"> удивительная по красоте</w:t>
      </w:r>
      <w:r w:rsidR="003660F4" w:rsidRPr="00D64DC7">
        <w:rPr>
          <w:b/>
          <w:i/>
        </w:rPr>
        <w:t xml:space="preserve"> панорама</w:t>
      </w:r>
      <w:r w:rsidR="00EB110D" w:rsidRPr="00D64DC7">
        <w:rPr>
          <w:b/>
          <w:i/>
        </w:rPr>
        <w:t xml:space="preserve"> затопленного города Калязина</w:t>
      </w:r>
      <w:r w:rsidR="00530907" w:rsidRPr="00D64DC7">
        <w:rPr>
          <w:b/>
          <w:i/>
        </w:rPr>
        <w:t>, предстанут во всем величие</w:t>
      </w:r>
      <w:r w:rsidR="003660F4" w:rsidRPr="00D64DC7">
        <w:rPr>
          <w:b/>
          <w:i/>
        </w:rPr>
        <w:t xml:space="preserve"> памятники прир</w:t>
      </w:r>
      <w:r w:rsidR="00530907" w:rsidRPr="00D64DC7">
        <w:rPr>
          <w:b/>
          <w:i/>
        </w:rPr>
        <w:t>оды с могучими сосновыми борами и</w:t>
      </w:r>
      <w:r w:rsidR="003660F4" w:rsidRPr="00D64DC7">
        <w:rPr>
          <w:b/>
          <w:i/>
        </w:rPr>
        <w:t xml:space="preserve"> </w:t>
      </w:r>
      <w:r w:rsidR="00530907" w:rsidRPr="00D64DC7">
        <w:rPr>
          <w:b/>
          <w:i/>
        </w:rPr>
        <w:t>речными плесами и</w:t>
      </w:r>
      <w:r w:rsidR="00622B2B" w:rsidRPr="00D64DC7">
        <w:rPr>
          <w:b/>
          <w:i/>
        </w:rPr>
        <w:t xml:space="preserve"> православными памятниками</w:t>
      </w:r>
      <w:r w:rsidR="00530907" w:rsidRPr="00D64DC7">
        <w:rPr>
          <w:b/>
          <w:i/>
        </w:rPr>
        <w:t xml:space="preserve"> архитектуры</w:t>
      </w:r>
      <w:r w:rsidR="003660F4" w:rsidRPr="00D64DC7">
        <w:rPr>
          <w:b/>
          <w:i/>
        </w:rPr>
        <w:t>.</w:t>
      </w:r>
      <w:r w:rsidR="003F7432" w:rsidRPr="00D64DC7">
        <w:rPr>
          <w:b/>
          <w:i/>
        </w:rPr>
        <w:t xml:space="preserve"> Богатая природа Волги щедро одарит вас свежим воздухом с ароматом разнотра</w:t>
      </w:r>
      <w:r w:rsidR="00B85310" w:rsidRPr="00D64DC7">
        <w:rPr>
          <w:b/>
          <w:i/>
        </w:rPr>
        <w:t>вья, созвучием</w:t>
      </w:r>
      <w:r w:rsidR="00A0742E" w:rsidRPr="00D64DC7">
        <w:rPr>
          <w:b/>
          <w:i/>
        </w:rPr>
        <w:t xml:space="preserve"> ветра и волны.</w:t>
      </w:r>
    </w:p>
    <w:p w:rsidR="003660F4" w:rsidRPr="000E3209" w:rsidRDefault="008B50F5" w:rsidP="008B340C">
      <w:pPr>
        <w:jc w:val="center"/>
        <w:rPr>
          <w:u w:val="single"/>
        </w:rPr>
      </w:pPr>
      <w:r w:rsidRPr="000E3209">
        <w:rPr>
          <w:b/>
          <w:u w:val="single"/>
        </w:rPr>
        <w:t>Программа тура</w:t>
      </w:r>
      <w:r w:rsidR="005470E4" w:rsidRPr="000E3209">
        <w:rPr>
          <w:b/>
          <w:u w:val="single"/>
        </w:rPr>
        <w:t>:</w:t>
      </w:r>
    </w:p>
    <w:p w:rsidR="003660F4" w:rsidRDefault="003660F4" w:rsidP="003660F4">
      <w:pPr>
        <w:rPr>
          <w:b/>
        </w:rPr>
      </w:pPr>
      <w:r w:rsidRPr="000E3209">
        <w:rPr>
          <w:b/>
          <w:u w:val="single"/>
        </w:rPr>
        <w:t>11.30</w:t>
      </w:r>
      <w:r>
        <w:t xml:space="preserve"> </w:t>
      </w:r>
      <w:r w:rsidRPr="003F7005">
        <w:rPr>
          <w:b/>
        </w:rPr>
        <w:t xml:space="preserve">Прибытие в </w:t>
      </w:r>
      <w:r w:rsidR="0094115A" w:rsidRPr="003F7005">
        <w:rPr>
          <w:b/>
        </w:rPr>
        <w:t>г.</w:t>
      </w:r>
      <w:r w:rsidRPr="003F7005">
        <w:rPr>
          <w:b/>
        </w:rPr>
        <w:t>Калязин</w:t>
      </w:r>
      <w:r w:rsidR="003F7005">
        <w:rPr>
          <w:b/>
        </w:rPr>
        <w:t>.</w:t>
      </w:r>
    </w:p>
    <w:p w:rsidR="003660F4" w:rsidRPr="00622B2B" w:rsidRDefault="003660F4" w:rsidP="003660F4">
      <w:pPr>
        <w:jc w:val="both"/>
      </w:pPr>
      <w:r w:rsidRPr="000E3209">
        <w:rPr>
          <w:b/>
          <w:u w:val="single"/>
        </w:rPr>
        <w:t>12.00</w:t>
      </w:r>
      <w:r w:rsidR="00622B2B">
        <w:t xml:space="preserve"> </w:t>
      </w:r>
      <w:r w:rsidR="00622B2B" w:rsidRPr="00377CD6">
        <w:rPr>
          <w:b/>
        </w:rPr>
        <w:t>Обзорная экскурсия по городу</w:t>
      </w:r>
      <w:r>
        <w:t xml:space="preserve">, </w:t>
      </w:r>
      <w:r w:rsidR="00622B2B">
        <w:t>с посещением исторической части древнего Калязина, с купеческими домами и особняками</w:t>
      </w:r>
      <w:r>
        <w:t xml:space="preserve">, осмотр </w:t>
      </w:r>
      <w:r w:rsidRPr="00797CF7">
        <w:t>памятников</w:t>
      </w:r>
      <w:r w:rsidR="0094115A">
        <w:t>:</w:t>
      </w:r>
      <w:r w:rsidRPr="00797CF7">
        <w:t xml:space="preserve"> </w:t>
      </w:r>
      <w:r w:rsidR="00622B2B" w:rsidRPr="0094115A">
        <w:t>святого</w:t>
      </w:r>
      <w:r w:rsidRPr="0094115A">
        <w:t xml:space="preserve"> Макария Калязинского</w:t>
      </w:r>
      <w:r w:rsidR="00622B2B">
        <w:t xml:space="preserve"> и </w:t>
      </w:r>
      <w:r>
        <w:t xml:space="preserve"> </w:t>
      </w:r>
      <w:r w:rsidRPr="00797CF7">
        <w:t xml:space="preserve">выдающегося полководца </w:t>
      </w:r>
      <w:r w:rsidRPr="00797CF7">
        <w:rPr>
          <w:lang w:val="en-US"/>
        </w:rPr>
        <w:t>XVII</w:t>
      </w:r>
      <w:r w:rsidR="00E86588">
        <w:t xml:space="preserve"> в</w:t>
      </w:r>
      <w:r w:rsidR="00E86588" w:rsidRPr="00E86588">
        <w:rPr>
          <w:b/>
        </w:rPr>
        <w:t xml:space="preserve">. </w:t>
      </w:r>
      <w:r w:rsidR="00E86588" w:rsidRPr="0094115A">
        <w:t>М. В.</w:t>
      </w:r>
      <w:r w:rsidRPr="0094115A">
        <w:t xml:space="preserve"> Скопина-Шуйского</w:t>
      </w:r>
      <w:r w:rsidR="00577884">
        <w:t>.</w:t>
      </w:r>
      <w:r>
        <w:t xml:space="preserve"> Посещение Вознесенской церкви,</w:t>
      </w:r>
      <w:r w:rsidRPr="002C752C">
        <w:t xml:space="preserve"> </w:t>
      </w:r>
      <w:r w:rsidRPr="00797CF7">
        <w:t xml:space="preserve">где находятся </w:t>
      </w:r>
      <w:r w:rsidR="00622B2B">
        <w:t>мощи</w:t>
      </w:r>
      <w:r w:rsidRPr="00E86588">
        <w:rPr>
          <w:b/>
        </w:rPr>
        <w:t xml:space="preserve"> </w:t>
      </w:r>
      <w:r w:rsidR="00A753A6">
        <w:t>Макария</w:t>
      </w:r>
      <w:r w:rsidR="00EB7E09" w:rsidRPr="0094115A">
        <w:t xml:space="preserve">, основателя Троицкого </w:t>
      </w:r>
      <w:r w:rsidR="00622B2B" w:rsidRPr="0094115A">
        <w:t xml:space="preserve"> Калязинского монастыря</w:t>
      </w:r>
      <w:r w:rsidR="00622B2B">
        <w:rPr>
          <w:b/>
        </w:rPr>
        <w:t xml:space="preserve">. </w:t>
      </w:r>
      <w:r w:rsidR="00622B2B" w:rsidRPr="00622B2B">
        <w:t>Православные традиции</w:t>
      </w:r>
      <w:r w:rsidR="00622B2B">
        <w:t xml:space="preserve"> и обряды</w:t>
      </w:r>
      <w:r w:rsidR="001951B2">
        <w:t xml:space="preserve"> провинциального города на Волге.</w:t>
      </w:r>
    </w:p>
    <w:p w:rsidR="00C267EE" w:rsidRDefault="001951B2" w:rsidP="003660F4">
      <w:pPr>
        <w:jc w:val="both"/>
      </w:pPr>
      <w:r w:rsidRPr="000E3209">
        <w:rPr>
          <w:b/>
          <w:u w:val="single"/>
        </w:rPr>
        <w:t>13.00</w:t>
      </w:r>
      <w:r w:rsidR="004133C5" w:rsidRPr="000E3209">
        <w:rPr>
          <w:b/>
          <w:u w:val="single"/>
        </w:rPr>
        <w:t>-14.00</w:t>
      </w:r>
      <w:r>
        <w:rPr>
          <w:b/>
        </w:rPr>
        <w:t xml:space="preserve"> </w:t>
      </w:r>
      <w:r w:rsidRPr="00377CD6">
        <w:rPr>
          <w:b/>
        </w:rPr>
        <w:t>Водная экскурсия с элементами мини круиза по Волге</w:t>
      </w:r>
      <w:r>
        <w:t>:</w:t>
      </w:r>
      <w:r w:rsidR="003660F4">
        <w:t xml:space="preserve"> </w:t>
      </w:r>
      <w:r>
        <w:t>с</w:t>
      </w:r>
      <w:r w:rsidR="005470E4">
        <w:t xml:space="preserve"> обзор</w:t>
      </w:r>
      <w:r>
        <w:t>ом</w:t>
      </w:r>
      <w:r w:rsidR="005470E4">
        <w:t xml:space="preserve"> </w:t>
      </w:r>
      <w:r>
        <w:t>затопленной</w:t>
      </w:r>
      <w:r w:rsidR="003660F4" w:rsidRPr="00797CF7">
        <w:t xml:space="preserve"> </w:t>
      </w:r>
      <w:r w:rsidR="003660F4" w:rsidRPr="00377CD6">
        <w:rPr>
          <w:b/>
        </w:rPr>
        <w:t>колокольн</w:t>
      </w:r>
      <w:r w:rsidR="005470E4" w:rsidRPr="00377CD6">
        <w:rPr>
          <w:b/>
        </w:rPr>
        <w:t>и</w:t>
      </w:r>
      <w:r w:rsidR="003660F4" w:rsidRPr="00377CD6">
        <w:rPr>
          <w:b/>
        </w:rPr>
        <w:t xml:space="preserve"> Николаевского собора</w:t>
      </w:r>
      <w:r w:rsidR="00EB7E09">
        <w:rPr>
          <w:b/>
        </w:rPr>
        <w:t xml:space="preserve">, </w:t>
      </w:r>
      <w:r w:rsidR="003660F4" w:rsidRPr="00797CF7">
        <w:t>известн</w:t>
      </w:r>
      <w:r w:rsidR="005470E4">
        <w:t>ого</w:t>
      </w:r>
      <w:r w:rsidR="003660F4" w:rsidRPr="00797CF7">
        <w:t xml:space="preserve"> символ</w:t>
      </w:r>
      <w:r w:rsidR="005470E4">
        <w:t>а</w:t>
      </w:r>
      <w:r w:rsidR="003660F4" w:rsidRPr="00797CF7">
        <w:t xml:space="preserve"> непотопляемости Русского государства и </w:t>
      </w:r>
      <w:r>
        <w:t>православной ц</w:t>
      </w:r>
      <w:r w:rsidR="004133C5">
        <w:t xml:space="preserve">еркви.  </w:t>
      </w:r>
      <w:r w:rsidR="004133C5" w:rsidRPr="00377CD6">
        <w:rPr>
          <w:b/>
        </w:rPr>
        <w:t>Посещение</w:t>
      </w:r>
      <w:r w:rsidRPr="00377CD6">
        <w:rPr>
          <w:b/>
        </w:rPr>
        <w:t xml:space="preserve"> </w:t>
      </w:r>
      <w:r w:rsidR="00831F9F" w:rsidRPr="00377CD6">
        <w:rPr>
          <w:b/>
        </w:rPr>
        <w:t>Монастырского</w:t>
      </w:r>
      <w:r w:rsidR="00EB7E09" w:rsidRPr="00377CD6">
        <w:rPr>
          <w:b/>
        </w:rPr>
        <w:t xml:space="preserve"> острова</w:t>
      </w:r>
      <w:r w:rsidR="003660F4" w:rsidRPr="00797CF7">
        <w:t xml:space="preserve">, где находится </w:t>
      </w:r>
      <w:r w:rsidR="003660F4" w:rsidRPr="00377CD6">
        <w:t>часовня</w:t>
      </w:r>
      <w:r w:rsidR="00377CD6">
        <w:t xml:space="preserve"> во имя</w:t>
      </w:r>
      <w:r w:rsidR="003660F4" w:rsidRPr="00377CD6">
        <w:t xml:space="preserve"> Макария</w:t>
      </w:r>
      <w:r w:rsidR="003660F4" w:rsidRPr="00E86588">
        <w:rPr>
          <w:b/>
        </w:rPr>
        <w:t xml:space="preserve"> </w:t>
      </w:r>
      <w:r w:rsidR="003660F4" w:rsidRPr="00377CD6">
        <w:t>Калязинского</w:t>
      </w:r>
      <w:r w:rsidR="003660F4" w:rsidRPr="00797CF7">
        <w:t xml:space="preserve">, построенная на месте снесенного при строительстве </w:t>
      </w:r>
      <w:r w:rsidR="00EB7E09">
        <w:t xml:space="preserve">Угличской ГЭС Троицкого </w:t>
      </w:r>
      <w:r w:rsidR="003660F4" w:rsidRPr="00797CF7">
        <w:t xml:space="preserve"> монастыря.</w:t>
      </w:r>
      <w:r w:rsidR="00D31330">
        <w:t xml:space="preserve"> Вам пред</w:t>
      </w:r>
      <w:bookmarkStart w:id="0" w:name="_GoBack"/>
      <w:bookmarkEnd w:id="0"/>
      <w:r w:rsidR="004133C5">
        <w:t>ставится  уникальная</w:t>
      </w:r>
      <w:r w:rsidR="00C267EE">
        <w:t xml:space="preserve"> возможность увидеть монастырский некрополь</w:t>
      </w:r>
      <w:r w:rsidR="00E03C32">
        <w:t>, памятный знак защитникам монастыря</w:t>
      </w:r>
      <w:r w:rsidR="00577884">
        <w:t>, валы и фрагменты фундамента от монасты</w:t>
      </w:r>
      <w:r w:rsidR="00377CD6">
        <w:t>рских строений.</w:t>
      </w:r>
      <w:r w:rsidR="004133C5">
        <w:t xml:space="preserve"> </w:t>
      </w:r>
      <w:r w:rsidR="00377CD6">
        <w:t>В</w:t>
      </w:r>
      <w:r w:rsidR="00C267EE">
        <w:t xml:space="preserve">ы </w:t>
      </w:r>
      <w:r w:rsidR="004133C5">
        <w:t>отведаете</w:t>
      </w:r>
      <w:r w:rsidR="00577884">
        <w:t xml:space="preserve"> монастырский квас и хлеб, приготовленный по старым рецептам. </w:t>
      </w:r>
    </w:p>
    <w:p w:rsidR="003660F4" w:rsidRPr="00577884" w:rsidRDefault="00C267EE" w:rsidP="003660F4">
      <w:pPr>
        <w:jc w:val="both"/>
        <w:rPr>
          <w:b/>
        </w:rPr>
      </w:pPr>
      <w:r w:rsidRPr="000E3209">
        <w:rPr>
          <w:b/>
          <w:u w:val="single"/>
        </w:rPr>
        <w:t>14.00-15.00</w:t>
      </w:r>
      <w:r>
        <w:t xml:space="preserve"> </w:t>
      </w:r>
      <w:r w:rsidRPr="00377CD6">
        <w:rPr>
          <w:b/>
        </w:rPr>
        <w:t>Водное экскурсионное</w:t>
      </w:r>
      <w:r w:rsidR="00895863" w:rsidRPr="00377CD6">
        <w:rPr>
          <w:b/>
        </w:rPr>
        <w:t xml:space="preserve"> путешествие «Матушка Волга: жизнь и судьба»</w:t>
      </w:r>
      <w:r>
        <w:t xml:space="preserve"> с рассказом о  древнем поселение</w:t>
      </w:r>
      <w:r w:rsidR="003660F4" w:rsidRPr="00797CF7">
        <w:t xml:space="preserve"> </w:t>
      </w:r>
      <w:r w:rsidR="003660F4" w:rsidRPr="00377CD6">
        <w:t>Селище</w:t>
      </w:r>
      <w:r>
        <w:t>, где отражаются в воде</w:t>
      </w:r>
      <w:r w:rsidR="003660F4" w:rsidRPr="00797CF7">
        <w:t xml:space="preserve"> купола деревянной </w:t>
      </w:r>
      <w:r w:rsidRPr="00377CD6">
        <w:t>церкви святого</w:t>
      </w:r>
      <w:r w:rsidR="003660F4" w:rsidRPr="00377CD6">
        <w:t xml:space="preserve"> Филиппа митрополита Московского и </w:t>
      </w:r>
      <w:r w:rsidRPr="00377CD6">
        <w:t>увидим каменный</w:t>
      </w:r>
      <w:r w:rsidR="003660F4" w:rsidRPr="00377CD6">
        <w:t xml:space="preserve"> </w:t>
      </w:r>
      <w:r w:rsidRPr="00377CD6">
        <w:t>храм</w:t>
      </w:r>
      <w:r w:rsidR="003660F4" w:rsidRPr="00377CD6">
        <w:t xml:space="preserve"> Владимирской иконы Божией Матери.</w:t>
      </w:r>
      <w:r w:rsidR="00895863">
        <w:rPr>
          <w:b/>
        </w:rPr>
        <w:t xml:space="preserve"> </w:t>
      </w:r>
    </w:p>
    <w:p w:rsidR="003660F4" w:rsidRDefault="003660F4" w:rsidP="003660F4">
      <w:pPr>
        <w:jc w:val="both"/>
        <w:rPr>
          <w:b/>
        </w:rPr>
      </w:pPr>
      <w:r w:rsidRPr="000E3209">
        <w:rPr>
          <w:b/>
          <w:u w:val="single"/>
        </w:rPr>
        <w:t>15.00</w:t>
      </w:r>
      <w:r w:rsidR="000E3209" w:rsidRPr="000E3209">
        <w:rPr>
          <w:b/>
          <w:u w:val="single"/>
        </w:rPr>
        <w:t>-16.00</w:t>
      </w:r>
      <w:r w:rsidR="00C267EE">
        <w:t xml:space="preserve"> </w:t>
      </w:r>
      <w:r>
        <w:t xml:space="preserve"> </w:t>
      </w:r>
      <w:r w:rsidRPr="00377CD6">
        <w:rPr>
          <w:b/>
        </w:rPr>
        <w:t>Посещение</w:t>
      </w:r>
      <w:r w:rsidRPr="00797CF7">
        <w:t xml:space="preserve"> </w:t>
      </w:r>
      <w:r w:rsidRPr="00577884">
        <w:rPr>
          <w:b/>
        </w:rPr>
        <w:t>храма Рождества Христова</w:t>
      </w:r>
      <w:r w:rsidR="00913390">
        <w:rPr>
          <w:b/>
        </w:rPr>
        <w:t xml:space="preserve"> </w:t>
      </w:r>
      <w:r w:rsidR="00913390" w:rsidRPr="00377CD6">
        <w:rPr>
          <w:b/>
        </w:rPr>
        <w:t xml:space="preserve">в </w:t>
      </w:r>
      <w:r w:rsidR="00C267EE" w:rsidRPr="00377CD6">
        <w:rPr>
          <w:b/>
        </w:rPr>
        <w:t>селе</w:t>
      </w:r>
      <w:r w:rsidR="00913390" w:rsidRPr="00377CD6">
        <w:rPr>
          <w:b/>
        </w:rPr>
        <w:t xml:space="preserve"> Прилуки Ярославской обл</w:t>
      </w:r>
      <w:r w:rsidR="00913390">
        <w:rPr>
          <w:b/>
        </w:rPr>
        <w:t>.</w:t>
      </w:r>
      <w:r w:rsidRPr="00797CF7">
        <w:t xml:space="preserve">, </w:t>
      </w:r>
      <w:r>
        <w:t>который был построен</w:t>
      </w:r>
      <w:r w:rsidRPr="00797CF7">
        <w:t xml:space="preserve"> на месте монастыря, по преданию осн</w:t>
      </w:r>
      <w:r>
        <w:t>ованного</w:t>
      </w:r>
      <w:r w:rsidR="00C267EE">
        <w:t xml:space="preserve"> </w:t>
      </w:r>
      <w:r w:rsidRPr="00797CF7">
        <w:t xml:space="preserve"> Сергием Радонежским. </w:t>
      </w:r>
      <w:r>
        <w:t>Его архитектура удивительно сочетает опыт древнерусских зодчих и т</w:t>
      </w:r>
      <w:r w:rsidR="00A56754">
        <w:t>радиции византийской мастеров</w:t>
      </w:r>
      <w:r>
        <w:t>.</w:t>
      </w:r>
      <w:r w:rsidR="00507FA6">
        <w:t xml:space="preserve"> Поднявшись на смотро</w:t>
      </w:r>
      <w:r w:rsidR="00CC1F99">
        <w:t>вую площадку</w:t>
      </w:r>
      <w:r w:rsidR="000A0CD5">
        <w:t xml:space="preserve"> </w:t>
      </w:r>
      <w:r w:rsidR="00507FA6">
        <w:t>высотной</w:t>
      </w:r>
      <w:r w:rsidR="000A0CD5">
        <w:t xml:space="preserve"> колокольни</w:t>
      </w:r>
      <w:r w:rsidR="007C1038">
        <w:t>,</w:t>
      </w:r>
      <w:r w:rsidR="00507FA6">
        <w:t xml:space="preserve"> можно оки</w:t>
      </w:r>
      <w:r w:rsidR="005470E4">
        <w:t xml:space="preserve">нуть взором волжские просторы. </w:t>
      </w:r>
      <w:r w:rsidRPr="00797CF7">
        <w:t xml:space="preserve">Храм ныне является </w:t>
      </w:r>
      <w:r w:rsidRPr="00E86588">
        <w:rPr>
          <w:b/>
        </w:rPr>
        <w:t>подворьем Свято-Троицкой Сергиевой Лавры.</w:t>
      </w:r>
    </w:p>
    <w:p w:rsidR="000E3209" w:rsidRPr="000E3209" w:rsidRDefault="007C1038" w:rsidP="003660F4">
      <w:pPr>
        <w:jc w:val="both"/>
        <w:rPr>
          <w:b/>
          <w:u w:val="single"/>
        </w:rPr>
      </w:pPr>
      <w:r>
        <w:rPr>
          <w:b/>
          <w:u w:val="single"/>
        </w:rPr>
        <w:t>16.00-17.3</w:t>
      </w:r>
      <w:r w:rsidR="000E3209" w:rsidRPr="000E3209">
        <w:rPr>
          <w:b/>
          <w:u w:val="single"/>
        </w:rPr>
        <w:t>0</w:t>
      </w:r>
      <w:r>
        <w:rPr>
          <w:b/>
          <w:u w:val="single"/>
        </w:rPr>
        <w:t xml:space="preserve"> </w:t>
      </w:r>
      <w:r w:rsidRPr="007C1038">
        <w:t>Возвр</w:t>
      </w:r>
      <w:r>
        <w:t xml:space="preserve">ащение на теплоходе в Калязин </w:t>
      </w:r>
      <w:r w:rsidRPr="00377CD6">
        <w:rPr>
          <w:b/>
        </w:rPr>
        <w:t>с музыкальным сопровождением песен о Волге</w:t>
      </w:r>
      <w:r>
        <w:t xml:space="preserve"> </w:t>
      </w:r>
      <w:r w:rsidRPr="00377CD6">
        <w:rPr>
          <w:b/>
        </w:rPr>
        <w:t>известных русских композиторов и поэтов</w:t>
      </w:r>
      <w:r>
        <w:t>.</w:t>
      </w:r>
    </w:p>
    <w:p w:rsidR="003660F4" w:rsidRDefault="00913390" w:rsidP="003660F4">
      <w:pPr>
        <w:jc w:val="both"/>
      </w:pPr>
      <w:r w:rsidRPr="0094115A">
        <w:rPr>
          <w:b/>
          <w:u w:val="single"/>
        </w:rPr>
        <w:t>18</w:t>
      </w:r>
      <w:r w:rsidR="003660F4" w:rsidRPr="0094115A">
        <w:rPr>
          <w:b/>
          <w:u w:val="single"/>
        </w:rPr>
        <w:t>.00</w:t>
      </w:r>
      <w:r w:rsidR="003660F4">
        <w:rPr>
          <w:b/>
        </w:rPr>
        <w:t xml:space="preserve"> </w:t>
      </w:r>
      <w:r w:rsidR="003660F4" w:rsidRPr="006C18F6">
        <w:t>Выезд из Калязина</w:t>
      </w:r>
    </w:p>
    <w:p w:rsidR="003660F4" w:rsidRDefault="00E03C32" w:rsidP="00E03C32">
      <w:pPr>
        <w:rPr>
          <w:b/>
          <w:bCs/>
          <w:sz w:val="22"/>
          <w:szCs w:val="22"/>
        </w:rPr>
      </w:pPr>
      <w:r>
        <w:rPr>
          <w:b/>
        </w:rPr>
        <w:t xml:space="preserve">               </w:t>
      </w:r>
      <w:r w:rsidR="007C1038">
        <w:rPr>
          <w:b/>
        </w:rPr>
        <w:t xml:space="preserve">                                           </w:t>
      </w:r>
      <w:r w:rsidR="003660F4">
        <w:rPr>
          <w:b/>
          <w:bCs/>
          <w:sz w:val="28"/>
          <w:szCs w:val="28"/>
          <w:u w:val="single"/>
        </w:rPr>
        <w:t>Стоимость прогр</w:t>
      </w:r>
      <w:r w:rsidR="007C1038">
        <w:rPr>
          <w:b/>
          <w:bCs/>
          <w:sz w:val="28"/>
          <w:szCs w:val="28"/>
          <w:u w:val="single"/>
        </w:rPr>
        <w:t>аммы</w:t>
      </w:r>
      <w:proofErr w:type="gramStart"/>
      <w:r w:rsidR="007C1038">
        <w:rPr>
          <w:b/>
          <w:bCs/>
          <w:sz w:val="28"/>
          <w:szCs w:val="28"/>
          <w:u w:val="single"/>
        </w:rPr>
        <w:t xml:space="preserve"> </w:t>
      </w:r>
      <w:r w:rsidR="003660F4">
        <w:rPr>
          <w:b/>
          <w:bCs/>
          <w:sz w:val="28"/>
          <w:szCs w:val="28"/>
          <w:u w:val="single"/>
        </w:rPr>
        <w:t>:</w:t>
      </w:r>
      <w:proofErr w:type="gramEnd"/>
    </w:p>
    <w:tbl>
      <w:tblPr>
        <w:tblW w:w="9362" w:type="dxa"/>
        <w:jc w:val="center"/>
        <w:tblInd w:w="-570" w:type="dxa"/>
        <w:tblLayout w:type="fixed"/>
        <w:tblLook w:val="0000" w:firstRow="0" w:lastRow="0" w:firstColumn="0" w:lastColumn="0" w:noHBand="0" w:noVBand="0"/>
      </w:tblPr>
      <w:tblGrid>
        <w:gridCol w:w="3425"/>
        <w:gridCol w:w="1972"/>
        <w:gridCol w:w="1972"/>
        <w:gridCol w:w="1993"/>
      </w:tblGrid>
      <w:tr w:rsidR="007C1038" w:rsidTr="00A753A6">
        <w:trPr>
          <w:trHeight w:val="303"/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C1038" w:rsidRDefault="0094115A" w:rsidP="00E8322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</w:t>
            </w:r>
            <w:r w:rsidR="007C103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C1038" w:rsidRDefault="007C1038" w:rsidP="00E8322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20 до 30 чел.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C1038" w:rsidRDefault="007C1038" w:rsidP="00E83225">
            <w:pPr>
              <w:widowControl w:val="0"/>
              <w:autoSpaceDE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31 до 40 чел.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C1038" w:rsidRDefault="007C1038" w:rsidP="00E83225">
            <w:pPr>
              <w:widowControl w:val="0"/>
              <w:autoSpaceDE w:val="0"/>
              <w:jc w:val="center"/>
            </w:pPr>
            <w:r>
              <w:rPr>
                <w:bCs/>
                <w:sz w:val="22"/>
                <w:szCs w:val="22"/>
              </w:rPr>
              <w:t>От 41 чел.</w:t>
            </w:r>
          </w:p>
        </w:tc>
      </w:tr>
      <w:tr w:rsidR="007C1038" w:rsidTr="00A753A6">
        <w:trPr>
          <w:trHeight w:val="340"/>
          <w:jc w:val="center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C1038" w:rsidRDefault="0094115A" w:rsidP="00E83225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Экскурсионная программа</w:t>
            </w:r>
            <w:r w:rsidR="007C103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C1038" w:rsidRDefault="00F82CA4" w:rsidP="00057662">
            <w:pPr>
              <w:widowControl w:val="0"/>
              <w:tabs>
                <w:tab w:val="left" w:pos="420"/>
              </w:tabs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3500</w:t>
            </w:r>
            <w:r w:rsidR="007C1038">
              <w:rPr>
                <w:b/>
                <w:bCs/>
                <w:sz w:val="28"/>
                <w:szCs w:val="28"/>
              </w:rPr>
              <w:t xml:space="preserve"> руб./чел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C1038" w:rsidRDefault="00F82CA4" w:rsidP="00057662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3100</w:t>
            </w:r>
            <w:r w:rsidR="007C1038">
              <w:rPr>
                <w:b/>
                <w:bCs/>
                <w:sz w:val="28"/>
                <w:szCs w:val="28"/>
              </w:rPr>
              <w:t xml:space="preserve"> руб./чел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C1038" w:rsidRDefault="00F82CA4" w:rsidP="00057662">
            <w:pPr>
              <w:widowControl w:val="0"/>
              <w:autoSpaceDE w:val="0"/>
              <w:jc w:val="center"/>
            </w:pPr>
            <w:r>
              <w:rPr>
                <w:b/>
                <w:bCs/>
                <w:sz w:val="28"/>
                <w:szCs w:val="28"/>
              </w:rPr>
              <w:t>2900</w:t>
            </w:r>
            <w:r w:rsidR="007C1038">
              <w:rPr>
                <w:b/>
                <w:bCs/>
                <w:sz w:val="28"/>
                <w:szCs w:val="28"/>
              </w:rPr>
              <w:t xml:space="preserve"> руб./чел</w:t>
            </w:r>
          </w:p>
        </w:tc>
      </w:tr>
    </w:tbl>
    <w:p w:rsidR="003660F4" w:rsidRDefault="003660F4" w:rsidP="00577884">
      <w:pPr>
        <w:widowControl w:val="0"/>
        <w:autoSpaceDE w:val="0"/>
        <w:rPr>
          <w:sz w:val="16"/>
          <w:szCs w:val="16"/>
        </w:rPr>
      </w:pPr>
      <w:r>
        <w:rPr>
          <w:b/>
          <w:u w:val="single"/>
        </w:rPr>
        <w:t>За дополнительную плату:</w:t>
      </w:r>
      <w:r>
        <w:rPr>
          <w:b/>
        </w:rPr>
        <w:t xml:space="preserve">  </w:t>
      </w:r>
      <w:r w:rsidRPr="00377CD6">
        <w:t>Обед</w:t>
      </w:r>
      <w:r w:rsidR="0094115A" w:rsidRPr="00377CD6">
        <w:t xml:space="preserve"> на борту</w:t>
      </w:r>
      <w:r w:rsidR="00CC1F99" w:rsidRPr="00377CD6">
        <w:t xml:space="preserve"> </w:t>
      </w:r>
      <w:r w:rsidR="0094115A" w:rsidRPr="00377CD6">
        <w:t xml:space="preserve"> теплохода </w:t>
      </w:r>
      <w:r w:rsidR="00F82CA4">
        <w:t>7</w:t>
      </w:r>
      <w:r w:rsidR="00057662">
        <w:t>5</w:t>
      </w:r>
      <w:r w:rsidR="00A753A6">
        <w:t>0</w:t>
      </w:r>
      <w:r w:rsidRPr="00377CD6">
        <w:t xml:space="preserve"> руб./чел.</w:t>
      </w:r>
      <w:r w:rsidR="0094115A" w:rsidRPr="00377CD6">
        <w:t xml:space="preserve"> Чай/</w:t>
      </w:r>
      <w:r w:rsidR="00A753A6">
        <w:t xml:space="preserve"> кофе с пирожками </w:t>
      </w:r>
      <w:r w:rsidR="00F82CA4">
        <w:t>3</w:t>
      </w:r>
      <w:r w:rsidR="00A753A6">
        <w:t>5</w:t>
      </w:r>
      <w:r w:rsidR="00913390" w:rsidRPr="00377CD6">
        <w:t>0 руб.</w:t>
      </w:r>
    </w:p>
    <w:p w:rsidR="00EF122C" w:rsidRDefault="003660F4" w:rsidP="00AD6DD5">
      <w:pPr>
        <w:widowControl w:val="0"/>
        <w:autoSpaceDE w:val="0"/>
        <w:jc w:val="center"/>
      </w:pPr>
      <w:r>
        <w:rPr>
          <w:sz w:val="16"/>
          <w:szCs w:val="16"/>
        </w:rPr>
        <w:t xml:space="preserve"> «Компания Пилигрим» оставляет за собой право изменять расписание программы тура, гарантируя при этом сохранение  полного объёма турпродукта.</w:t>
      </w:r>
    </w:p>
    <w:sectPr w:rsidR="00EF122C" w:rsidSect="00E035A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F4"/>
    <w:rsid w:val="00057662"/>
    <w:rsid w:val="000A0CD5"/>
    <w:rsid w:val="000E3209"/>
    <w:rsid w:val="001951B2"/>
    <w:rsid w:val="002C1ACB"/>
    <w:rsid w:val="003660F4"/>
    <w:rsid w:val="00377CD6"/>
    <w:rsid w:val="003F7005"/>
    <w:rsid w:val="003F7432"/>
    <w:rsid w:val="004133C5"/>
    <w:rsid w:val="00507FA6"/>
    <w:rsid w:val="005240D2"/>
    <w:rsid w:val="00530907"/>
    <w:rsid w:val="005470E4"/>
    <w:rsid w:val="00577884"/>
    <w:rsid w:val="00622B2B"/>
    <w:rsid w:val="0064277E"/>
    <w:rsid w:val="006965FF"/>
    <w:rsid w:val="006D5368"/>
    <w:rsid w:val="006F4A20"/>
    <w:rsid w:val="006F569D"/>
    <w:rsid w:val="007C1038"/>
    <w:rsid w:val="00831F9F"/>
    <w:rsid w:val="00895863"/>
    <w:rsid w:val="008B340C"/>
    <w:rsid w:val="008B50F5"/>
    <w:rsid w:val="00913390"/>
    <w:rsid w:val="0094115A"/>
    <w:rsid w:val="00A0742E"/>
    <w:rsid w:val="00A56754"/>
    <w:rsid w:val="00A753A6"/>
    <w:rsid w:val="00AD6DD5"/>
    <w:rsid w:val="00B85310"/>
    <w:rsid w:val="00C267EE"/>
    <w:rsid w:val="00CC1F99"/>
    <w:rsid w:val="00D31330"/>
    <w:rsid w:val="00D64DC7"/>
    <w:rsid w:val="00DD2B2A"/>
    <w:rsid w:val="00DF0B5A"/>
    <w:rsid w:val="00E035A9"/>
    <w:rsid w:val="00E03C32"/>
    <w:rsid w:val="00E86588"/>
    <w:rsid w:val="00EB110D"/>
    <w:rsid w:val="00EB7E09"/>
    <w:rsid w:val="00EF122C"/>
    <w:rsid w:val="00F171C0"/>
    <w:rsid w:val="00F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17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C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171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Пилигрим</dc:creator>
  <cp:lastModifiedBy>MainUser</cp:lastModifiedBy>
  <cp:revision>13</cp:revision>
  <cp:lastPrinted>2019-04-09T10:51:00Z</cp:lastPrinted>
  <dcterms:created xsi:type="dcterms:W3CDTF">2020-06-30T09:36:00Z</dcterms:created>
  <dcterms:modified xsi:type="dcterms:W3CDTF">2025-03-31T09:27:00Z</dcterms:modified>
</cp:coreProperties>
</file>